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F5EBA" w14:textId="2B717365" w:rsidR="00BF681F" w:rsidRPr="0005347A" w:rsidRDefault="00BF681F" w:rsidP="00BF681F">
      <w:pPr>
        <w:jc w:val="center"/>
        <w:rPr>
          <w:rFonts w:eastAsia="FangSong"/>
          <w:b/>
          <w:bCs/>
          <w:sz w:val="22"/>
          <w:szCs w:val="22"/>
        </w:rPr>
      </w:pPr>
      <w:r w:rsidRPr="0005347A">
        <w:rPr>
          <w:rFonts w:eastAsia="FangSong"/>
          <w:b/>
          <w:bCs/>
          <w:sz w:val="22"/>
          <w:szCs w:val="22"/>
        </w:rPr>
        <w:t>NOTICE OF MOORE COUNTY COMMISSIONERS’ COURT</w:t>
      </w:r>
    </w:p>
    <w:p w14:paraId="3A64B778" w14:textId="77777777" w:rsidR="00F51BC3" w:rsidRPr="0005347A" w:rsidRDefault="00F51BC3" w:rsidP="00BF681F">
      <w:pPr>
        <w:jc w:val="center"/>
        <w:rPr>
          <w:rFonts w:eastAsia="FangSong"/>
          <w:b/>
          <w:bCs/>
          <w:sz w:val="20"/>
          <w:szCs w:val="20"/>
        </w:rPr>
      </w:pPr>
    </w:p>
    <w:p w14:paraId="0B794176" w14:textId="19945F66" w:rsidR="004843D2" w:rsidRPr="007E57F1" w:rsidRDefault="00BF681F" w:rsidP="00BF681F">
      <w:pPr>
        <w:jc w:val="both"/>
        <w:rPr>
          <w:rFonts w:eastAsia="FangSong"/>
          <w:sz w:val="21"/>
          <w:szCs w:val="21"/>
        </w:rPr>
      </w:pPr>
      <w:r w:rsidRPr="007E57F1">
        <w:rPr>
          <w:rFonts w:eastAsia="FangSong"/>
          <w:sz w:val="21"/>
          <w:szCs w:val="21"/>
        </w:rPr>
        <w:t xml:space="preserve">Pursuant to the provisions of Chapter 551 of the Texas </w:t>
      </w:r>
      <w:r w:rsidR="0079467F" w:rsidRPr="007E57F1">
        <w:rPr>
          <w:rFonts w:eastAsia="FangSong"/>
          <w:b/>
          <w:bCs/>
          <w:sz w:val="21"/>
          <w:szCs w:val="21"/>
        </w:rPr>
        <w:t>Regular</w:t>
      </w:r>
      <w:r w:rsidR="009760F0" w:rsidRPr="007E57F1">
        <w:rPr>
          <w:rFonts w:eastAsia="FangSong"/>
          <w:sz w:val="21"/>
          <w:szCs w:val="21"/>
        </w:rPr>
        <w:t xml:space="preserve"> </w:t>
      </w:r>
      <w:r w:rsidRPr="007E57F1">
        <w:rPr>
          <w:rFonts w:eastAsia="FangSong"/>
          <w:b/>
          <w:bCs/>
          <w:sz w:val="21"/>
          <w:szCs w:val="21"/>
        </w:rPr>
        <w:t xml:space="preserve">Meeting </w:t>
      </w:r>
      <w:r w:rsidRPr="007E57F1">
        <w:rPr>
          <w:rFonts w:eastAsia="FangSong"/>
          <w:sz w:val="21"/>
          <w:szCs w:val="21"/>
        </w:rPr>
        <w:t>of said Court on</w:t>
      </w:r>
      <w:r w:rsidR="009C7A23" w:rsidRPr="007E57F1">
        <w:rPr>
          <w:rFonts w:eastAsia="FangSong"/>
          <w:sz w:val="21"/>
          <w:szCs w:val="21"/>
        </w:rPr>
        <w:t xml:space="preserve"> </w:t>
      </w:r>
      <w:r w:rsidR="0079467F" w:rsidRPr="007E57F1">
        <w:rPr>
          <w:rFonts w:eastAsia="FangSong"/>
          <w:b/>
          <w:sz w:val="21"/>
          <w:szCs w:val="21"/>
        </w:rPr>
        <w:t>Mon</w:t>
      </w:r>
      <w:r w:rsidR="00920E55" w:rsidRPr="007E57F1">
        <w:rPr>
          <w:rFonts w:eastAsia="FangSong"/>
          <w:b/>
          <w:sz w:val="21"/>
          <w:szCs w:val="21"/>
        </w:rPr>
        <w:t>da</w:t>
      </w:r>
      <w:r w:rsidR="00ED122E" w:rsidRPr="007E57F1">
        <w:rPr>
          <w:rFonts w:eastAsia="FangSong"/>
          <w:b/>
          <w:sz w:val="21"/>
          <w:szCs w:val="21"/>
        </w:rPr>
        <w:t>y</w:t>
      </w:r>
      <w:r w:rsidR="005A6110" w:rsidRPr="007E57F1">
        <w:rPr>
          <w:rFonts w:eastAsia="FangSong"/>
          <w:b/>
          <w:sz w:val="21"/>
          <w:szCs w:val="21"/>
        </w:rPr>
        <w:t xml:space="preserve">, </w:t>
      </w:r>
      <w:r w:rsidR="00B17FAE" w:rsidRPr="007E57F1">
        <w:rPr>
          <w:rFonts w:eastAsia="FangSong"/>
          <w:b/>
          <w:sz w:val="21"/>
          <w:szCs w:val="21"/>
        </w:rPr>
        <w:t>December 14, 202</w:t>
      </w:r>
      <w:r w:rsidR="00176450" w:rsidRPr="007E57F1">
        <w:rPr>
          <w:rFonts w:eastAsia="FangSong"/>
          <w:b/>
          <w:sz w:val="21"/>
          <w:szCs w:val="21"/>
        </w:rPr>
        <w:t>0</w:t>
      </w:r>
      <w:r w:rsidR="00883271" w:rsidRPr="007E57F1">
        <w:rPr>
          <w:rFonts w:eastAsia="FangSong"/>
          <w:b/>
          <w:sz w:val="21"/>
          <w:szCs w:val="21"/>
        </w:rPr>
        <w:t>,</w:t>
      </w:r>
      <w:r w:rsidRPr="007E57F1">
        <w:rPr>
          <w:rFonts w:eastAsia="FangSong"/>
          <w:b/>
          <w:sz w:val="21"/>
          <w:szCs w:val="21"/>
        </w:rPr>
        <w:t xml:space="preserve"> </w:t>
      </w:r>
      <w:r w:rsidRPr="007E57F1">
        <w:rPr>
          <w:rFonts w:eastAsia="FangSong"/>
          <w:b/>
          <w:bCs/>
          <w:sz w:val="21"/>
          <w:szCs w:val="21"/>
        </w:rPr>
        <w:t>at</w:t>
      </w:r>
      <w:r w:rsidR="005C147B" w:rsidRPr="007E57F1">
        <w:rPr>
          <w:rFonts w:eastAsia="FangSong"/>
          <w:b/>
          <w:bCs/>
          <w:sz w:val="21"/>
          <w:szCs w:val="21"/>
        </w:rPr>
        <w:t xml:space="preserve"> </w:t>
      </w:r>
      <w:r w:rsidR="003504F1" w:rsidRPr="007E57F1">
        <w:rPr>
          <w:rFonts w:eastAsia="FangSong"/>
          <w:b/>
          <w:bCs/>
          <w:sz w:val="21"/>
          <w:szCs w:val="21"/>
        </w:rPr>
        <w:t>9</w:t>
      </w:r>
      <w:r w:rsidR="00CF0EA5" w:rsidRPr="007E57F1">
        <w:rPr>
          <w:rFonts w:eastAsia="FangSong"/>
          <w:b/>
          <w:bCs/>
          <w:sz w:val="21"/>
          <w:szCs w:val="21"/>
        </w:rPr>
        <w:t>:00</w:t>
      </w:r>
      <w:r w:rsidR="005C147B" w:rsidRPr="007E57F1">
        <w:rPr>
          <w:rFonts w:eastAsia="FangSong"/>
          <w:b/>
          <w:bCs/>
          <w:sz w:val="21"/>
          <w:szCs w:val="21"/>
        </w:rPr>
        <w:t xml:space="preserve"> </w:t>
      </w:r>
      <w:r w:rsidR="003504F1" w:rsidRPr="007E57F1">
        <w:rPr>
          <w:rFonts w:eastAsia="FangSong"/>
          <w:b/>
          <w:bCs/>
          <w:sz w:val="21"/>
          <w:szCs w:val="21"/>
        </w:rPr>
        <w:t>a</w:t>
      </w:r>
      <w:r w:rsidR="00347988" w:rsidRPr="007E57F1">
        <w:rPr>
          <w:rFonts w:eastAsia="FangSong"/>
          <w:b/>
          <w:bCs/>
          <w:sz w:val="21"/>
          <w:szCs w:val="21"/>
        </w:rPr>
        <w:t>.</w:t>
      </w:r>
      <w:r w:rsidRPr="007E57F1">
        <w:rPr>
          <w:rFonts w:eastAsia="FangSong"/>
          <w:b/>
          <w:bCs/>
          <w:sz w:val="21"/>
          <w:szCs w:val="21"/>
        </w:rPr>
        <w:t>m.,</w:t>
      </w:r>
      <w:r w:rsidRPr="007E57F1">
        <w:rPr>
          <w:rFonts w:eastAsia="FangSong"/>
          <w:sz w:val="21"/>
          <w:szCs w:val="21"/>
        </w:rPr>
        <w:t xml:space="preserve"> in the Commissioners’ Courtroom 715 S. Dumas Ave. Room 203, Dumas, Moore County, Texas, at which time they will consider the following:</w:t>
      </w:r>
    </w:p>
    <w:p w14:paraId="5361A514" w14:textId="77777777" w:rsidR="00AD4D41" w:rsidRPr="0005347A" w:rsidRDefault="00AD4D41" w:rsidP="00BF681F">
      <w:pPr>
        <w:jc w:val="both"/>
        <w:rPr>
          <w:rFonts w:eastAsia="FangSong"/>
          <w:sz w:val="20"/>
          <w:szCs w:val="20"/>
        </w:rPr>
      </w:pPr>
    </w:p>
    <w:p w14:paraId="2C6592CA" w14:textId="193829BF" w:rsidR="00ED122E" w:rsidRPr="007E57F1" w:rsidRDefault="00BF681F" w:rsidP="00ED122E">
      <w:pPr>
        <w:spacing w:line="276" w:lineRule="auto"/>
        <w:jc w:val="both"/>
        <w:rPr>
          <w:rFonts w:eastAsia="FangSong"/>
          <w:b/>
          <w:sz w:val="21"/>
          <w:szCs w:val="21"/>
        </w:rPr>
      </w:pPr>
      <w:r w:rsidRPr="007E57F1">
        <w:rPr>
          <w:rFonts w:eastAsia="FangSong"/>
          <w:b/>
          <w:sz w:val="21"/>
          <w:szCs w:val="21"/>
        </w:rPr>
        <w:t xml:space="preserve">Call meeting to order                                                </w:t>
      </w:r>
      <w:r w:rsidR="007630B7" w:rsidRPr="007E57F1">
        <w:rPr>
          <w:rFonts w:eastAsia="FangSong"/>
          <w:b/>
          <w:sz w:val="21"/>
          <w:szCs w:val="21"/>
        </w:rPr>
        <w:t xml:space="preserve">   </w:t>
      </w:r>
      <w:r w:rsidR="000F23CB" w:rsidRPr="007E57F1">
        <w:rPr>
          <w:rFonts w:eastAsia="FangSong"/>
          <w:b/>
          <w:sz w:val="21"/>
          <w:szCs w:val="21"/>
        </w:rPr>
        <w:t>I</w:t>
      </w:r>
      <w:r w:rsidRPr="007E57F1">
        <w:rPr>
          <w:rFonts w:eastAsia="FangSong"/>
          <w:b/>
          <w:sz w:val="21"/>
          <w:szCs w:val="21"/>
        </w:rPr>
        <w:t>nvocation</w:t>
      </w:r>
      <w:r w:rsidR="000039F5" w:rsidRPr="007E57F1">
        <w:rPr>
          <w:rFonts w:eastAsia="FangSong"/>
          <w:b/>
          <w:sz w:val="21"/>
          <w:szCs w:val="21"/>
        </w:rPr>
        <w:t xml:space="preserve">: </w:t>
      </w:r>
      <w:bookmarkStart w:id="0" w:name="_Hlk21598159"/>
      <w:bookmarkStart w:id="1" w:name="_Hlk536173798"/>
      <w:bookmarkStart w:id="2" w:name="_Hlk5277507"/>
      <w:bookmarkStart w:id="3" w:name="_Hlk14350193"/>
      <w:bookmarkStart w:id="4" w:name="_Hlk10729530"/>
      <w:bookmarkStart w:id="5" w:name="_Hlk33022696"/>
      <w:r w:rsidR="00B17FAE" w:rsidRPr="007E57F1">
        <w:rPr>
          <w:rFonts w:eastAsia="FangSong"/>
          <w:b/>
          <w:sz w:val="21"/>
          <w:szCs w:val="21"/>
        </w:rPr>
        <w:t>Commissioner Mixon</w:t>
      </w:r>
    </w:p>
    <w:p w14:paraId="7A9FDA2D" w14:textId="77777777" w:rsidR="00864280" w:rsidRPr="0005347A" w:rsidRDefault="00864280" w:rsidP="00ED122E">
      <w:pPr>
        <w:spacing w:line="276" w:lineRule="auto"/>
        <w:jc w:val="both"/>
        <w:rPr>
          <w:rFonts w:eastAsia="FangSong"/>
          <w:b/>
          <w:sz w:val="20"/>
          <w:szCs w:val="20"/>
        </w:rPr>
      </w:pPr>
    </w:p>
    <w:bookmarkEnd w:id="0"/>
    <w:bookmarkEnd w:id="1"/>
    <w:bookmarkEnd w:id="2"/>
    <w:bookmarkEnd w:id="3"/>
    <w:bookmarkEnd w:id="4"/>
    <w:bookmarkEnd w:id="5"/>
    <w:p w14:paraId="23034F59" w14:textId="05451E29" w:rsidR="00DB7CAE" w:rsidRPr="0005347A" w:rsidRDefault="00DB7CAE" w:rsidP="001E592B">
      <w:pPr>
        <w:numPr>
          <w:ilvl w:val="0"/>
          <w:numId w:val="1"/>
        </w:numPr>
        <w:jc w:val="both"/>
        <w:rPr>
          <w:color w:val="000000"/>
          <w:sz w:val="22"/>
          <w:szCs w:val="22"/>
        </w:rPr>
      </w:pPr>
      <w:r w:rsidRPr="0005347A">
        <w:rPr>
          <w:sz w:val="22"/>
          <w:szCs w:val="22"/>
        </w:rPr>
        <w:t>Approve minutes of 11/13/2020</w:t>
      </w:r>
      <w:r w:rsidR="00332B6E">
        <w:rPr>
          <w:sz w:val="22"/>
          <w:szCs w:val="22"/>
        </w:rPr>
        <w:t>, 11/23/2020,</w:t>
      </w:r>
      <w:r w:rsidRPr="0005347A">
        <w:rPr>
          <w:sz w:val="22"/>
          <w:szCs w:val="22"/>
        </w:rPr>
        <w:t xml:space="preserve"> and routine announcements and reports</w:t>
      </w:r>
    </w:p>
    <w:p w14:paraId="32F7B84B" w14:textId="103381B2" w:rsidR="001E592B" w:rsidRPr="0005347A" w:rsidRDefault="001E592B" w:rsidP="001E592B">
      <w:pPr>
        <w:numPr>
          <w:ilvl w:val="0"/>
          <w:numId w:val="1"/>
        </w:numPr>
        <w:jc w:val="both"/>
        <w:rPr>
          <w:color w:val="000000"/>
          <w:sz w:val="22"/>
          <w:szCs w:val="22"/>
        </w:rPr>
      </w:pPr>
      <w:r w:rsidRPr="0005347A">
        <w:rPr>
          <w:sz w:val="22"/>
          <w:szCs w:val="22"/>
        </w:rPr>
        <w:t>Examine and approve all accounts</w:t>
      </w:r>
    </w:p>
    <w:p w14:paraId="6465DEC0" w14:textId="766093E6" w:rsidR="001E592B" w:rsidRPr="0005347A" w:rsidRDefault="001E592B" w:rsidP="001E592B">
      <w:pPr>
        <w:numPr>
          <w:ilvl w:val="0"/>
          <w:numId w:val="1"/>
        </w:numPr>
        <w:jc w:val="both"/>
        <w:rPr>
          <w:color w:val="000000"/>
          <w:sz w:val="22"/>
          <w:szCs w:val="22"/>
        </w:rPr>
      </w:pPr>
      <w:r w:rsidRPr="0005347A">
        <w:rPr>
          <w:sz w:val="22"/>
          <w:szCs w:val="22"/>
        </w:rPr>
        <w:t>Approve temporary cash investments</w:t>
      </w:r>
    </w:p>
    <w:p w14:paraId="72D125C5" w14:textId="708BD036" w:rsidR="0005347A" w:rsidRPr="0005347A" w:rsidRDefault="0005347A" w:rsidP="0005347A">
      <w:pPr>
        <w:pStyle w:val="ListParagraph"/>
        <w:numPr>
          <w:ilvl w:val="0"/>
          <w:numId w:val="1"/>
        </w:numPr>
        <w:contextualSpacing w:val="0"/>
        <w:jc w:val="both"/>
        <w:rPr>
          <w:sz w:val="22"/>
          <w:szCs w:val="22"/>
        </w:rPr>
      </w:pPr>
      <w:r w:rsidRPr="0005347A">
        <w:rPr>
          <w:sz w:val="22"/>
          <w:szCs w:val="22"/>
        </w:rPr>
        <w:t>Executive Session to discuss or deliberate regarding commercial or financial information received by a business</w:t>
      </w:r>
    </w:p>
    <w:p w14:paraId="3EBF952A" w14:textId="77777777" w:rsidR="0005347A" w:rsidRPr="0005347A" w:rsidRDefault="0005347A" w:rsidP="0005347A">
      <w:pPr>
        <w:pStyle w:val="ListParagraph"/>
        <w:ind w:left="360"/>
        <w:contextualSpacing w:val="0"/>
        <w:jc w:val="both"/>
        <w:rPr>
          <w:sz w:val="20"/>
          <w:szCs w:val="20"/>
        </w:rPr>
      </w:pPr>
    </w:p>
    <w:p w14:paraId="7216E160" w14:textId="5CA2E72F" w:rsidR="0005347A" w:rsidRPr="0005347A" w:rsidRDefault="0005347A" w:rsidP="0005347A">
      <w:pPr>
        <w:ind w:left="360"/>
        <w:jc w:val="both"/>
        <w:rPr>
          <w:color w:val="000000"/>
          <w:sz w:val="22"/>
          <w:szCs w:val="22"/>
        </w:rPr>
      </w:pPr>
      <w:r w:rsidRPr="0005347A">
        <w:rPr>
          <w:sz w:val="22"/>
          <w:szCs w:val="22"/>
        </w:rPr>
        <w:t>The Commissioners’ Court may recess and reconvene in Executive Session according to Government Code, Section 551.087 for deliberation regarding economic development negotiations to vote or otherwise dispose of the contents of the Executive Session, the Court will convene in Open Session.</w:t>
      </w:r>
    </w:p>
    <w:p w14:paraId="7F958A87" w14:textId="44C98B51" w:rsidR="001E68EC" w:rsidRPr="001E68EC" w:rsidRDefault="001E68EC" w:rsidP="001E592B">
      <w:pPr>
        <w:numPr>
          <w:ilvl w:val="0"/>
          <w:numId w:val="1"/>
        </w:numPr>
        <w:jc w:val="both"/>
        <w:rPr>
          <w:color w:val="000000"/>
          <w:sz w:val="22"/>
          <w:szCs w:val="22"/>
        </w:rPr>
      </w:pPr>
      <w:r>
        <w:rPr>
          <w:color w:val="000000"/>
          <w:sz w:val="22"/>
          <w:szCs w:val="22"/>
        </w:rPr>
        <w:t>Discuss and take action on commercial or financial information received by a business</w:t>
      </w:r>
    </w:p>
    <w:p w14:paraId="73DB25B5" w14:textId="7AFAB8EE" w:rsidR="006E06CD" w:rsidRPr="007E57F1" w:rsidRDefault="006E06CD" w:rsidP="001E592B">
      <w:pPr>
        <w:numPr>
          <w:ilvl w:val="0"/>
          <w:numId w:val="1"/>
        </w:numPr>
        <w:jc w:val="both"/>
        <w:rPr>
          <w:color w:val="000000"/>
          <w:sz w:val="22"/>
          <w:szCs w:val="22"/>
        </w:rPr>
      </w:pPr>
      <w:r w:rsidRPr="0005347A">
        <w:rPr>
          <w:sz w:val="22"/>
          <w:szCs w:val="22"/>
        </w:rPr>
        <w:t>Discuss and approve Contract for Moore County Public Health Authority</w:t>
      </w:r>
    </w:p>
    <w:p w14:paraId="29604F4B" w14:textId="64B07CC8" w:rsidR="007E57F1" w:rsidRPr="0005347A" w:rsidRDefault="007E57F1" w:rsidP="001E592B">
      <w:pPr>
        <w:numPr>
          <w:ilvl w:val="0"/>
          <w:numId w:val="1"/>
        </w:numPr>
        <w:jc w:val="both"/>
        <w:rPr>
          <w:color w:val="000000"/>
          <w:sz w:val="22"/>
          <w:szCs w:val="22"/>
        </w:rPr>
      </w:pPr>
      <w:r>
        <w:rPr>
          <w:sz w:val="22"/>
          <w:szCs w:val="22"/>
        </w:rPr>
        <w:t>Discuss and approve the purchase of a desk for Moore County Emergency Management</w:t>
      </w:r>
    </w:p>
    <w:p w14:paraId="6D1D51EB" w14:textId="6E61981E" w:rsidR="00A62AA7" w:rsidRPr="007E57F1" w:rsidRDefault="00E006DA" w:rsidP="007E57F1">
      <w:pPr>
        <w:numPr>
          <w:ilvl w:val="0"/>
          <w:numId w:val="1"/>
        </w:numPr>
        <w:jc w:val="both"/>
        <w:rPr>
          <w:color w:val="000000"/>
          <w:sz w:val="22"/>
          <w:szCs w:val="22"/>
        </w:rPr>
      </w:pPr>
      <w:r w:rsidRPr="0005347A">
        <w:rPr>
          <w:sz w:val="22"/>
          <w:szCs w:val="22"/>
        </w:rPr>
        <w:t>Discuss and take action on refunds to Scout Energy due to error in appraised values</w:t>
      </w:r>
    </w:p>
    <w:p w14:paraId="07460538" w14:textId="174F55BC" w:rsidR="00C40347" w:rsidRPr="0005347A" w:rsidRDefault="00C40347" w:rsidP="001E592B">
      <w:pPr>
        <w:numPr>
          <w:ilvl w:val="0"/>
          <w:numId w:val="1"/>
        </w:numPr>
        <w:jc w:val="both"/>
        <w:rPr>
          <w:color w:val="000000"/>
          <w:sz w:val="22"/>
          <w:szCs w:val="22"/>
        </w:rPr>
      </w:pPr>
      <w:r w:rsidRPr="0005347A">
        <w:rPr>
          <w:sz w:val="22"/>
          <w:szCs w:val="22"/>
        </w:rPr>
        <w:t>Discuss and approve the hiring of Angie Paquette</w:t>
      </w:r>
      <w:r w:rsidR="00112C15" w:rsidRPr="0005347A">
        <w:rPr>
          <w:sz w:val="22"/>
          <w:szCs w:val="22"/>
        </w:rPr>
        <w:t xml:space="preserve"> </w:t>
      </w:r>
      <w:r w:rsidRPr="0005347A">
        <w:rPr>
          <w:sz w:val="22"/>
          <w:szCs w:val="22"/>
        </w:rPr>
        <w:t xml:space="preserve">as a full-time deputy district clerk </w:t>
      </w:r>
      <w:r w:rsidR="006F6069" w:rsidRPr="0005347A">
        <w:rPr>
          <w:sz w:val="22"/>
          <w:szCs w:val="22"/>
        </w:rPr>
        <w:t xml:space="preserve">with a start date of </w:t>
      </w:r>
      <w:r w:rsidR="0034745F" w:rsidRPr="0005347A">
        <w:rPr>
          <w:sz w:val="22"/>
          <w:szCs w:val="22"/>
        </w:rPr>
        <w:t>November 9, 2020</w:t>
      </w:r>
      <w:r w:rsidR="006F6069" w:rsidRPr="0005347A">
        <w:rPr>
          <w:sz w:val="22"/>
          <w:szCs w:val="22"/>
        </w:rPr>
        <w:t xml:space="preserve"> and</w:t>
      </w:r>
      <w:r w:rsidRPr="0005347A">
        <w:rPr>
          <w:sz w:val="22"/>
          <w:szCs w:val="22"/>
        </w:rPr>
        <w:t xml:space="preserve"> a starting salary of $3,358.59 per month with an increase of $50.00 per month every six </w:t>
      </w:r>
      <w:r w:rsidR="00112C15" w:rsidRPr="0005347A">
        <w:rPr>
          <w:sz w:val="22"/>
          <w:szCs w:val="22"/>
        </w:rPr>
        <w:t>months for two years based on performance evaluations. This position was approved in commissioners’ court on 10-29-2020</w:t>
      </w:r>
    </w:p>
    <w:p w14:paraId="2DBE5FB9" w14:textId="7634D377" w:rsidR="00AE46D0" w:rsidRPr="0005347A" w:rsidRDefault="00AE46D0" w:rsidP="001E592B">
      <w:pPr>
        <w:numPr>
          <w:ilvl w:val="0"/>
          <w:numId w:val="1"/>
        </w:numPr>
        <w:jc w:val="both"/>
        <w:rPr>
          <w:color w:val="000000"/>
          <w:sz w:val="22"/>
          <w:szCs w:val="22"/>
        </w:rPr>
      </w:pPr>
      <w:r w:rsidRPr="0005347A">
        <w:rPr>
          <w:sz w:val="22"/>
          <w:szCs w:val="22"/>
        </w:rPr>
        <w:t>Discuss and approve contract with ERAD</w:t>
      </w:r>
    </w:p>
    <w:p w14:paraId="17A765B7" w14:textId="2C710F28" w:rsidR="00845291" w:rsidRPr="0005347A" w:rsidRDefault="00845291" w:rsidP="001E592B">
      <w:pPr>
        <w:numPr>
          <w:ilvl w:val="0"/>
          <w:numId w:val="1"/>
        </w:numPr>
        <w:jc w:val="both"/>
        <w:rPr>
          <w:color w:val="000000"/>
          <w:sz w:val="22"/>
          <w:szCs w:val="22"/>
        </w:rPr>
      </w:pPr>
      <w:r w:rsidRPr="0005347A">
        <w:rPr>
          <w:sz w:val="22"/>
          <w:szCs w:val="22"/>
        </w:rPr>
        <w:t>Discuss and take action to appoint Kara Milligan to vacated Treasurer’s position as of February 1, 2021</w:t>
      </w:r>
    </w:p>
    <w:p w14:paraId="53E13BEB" w14:textId="723F8C64" w:rsidR="004067C2" w:rsidRPr="0005347A" w:rsidRDefault="004067C2" w:rsidP="001E592B">
      <w:pPr>
        <w:numPr>
          <w:ilvl w:val="0"/>
          <w:numId w:val="1"/>
        </w:numPr>
        <w:jc w:val="both"/>
        <w:rPr>
          <w:color w:val="000000"/>
          <w:sz w:val="22"/>
          <w:szCs w:val="22"/>
        </w:rPr>
      </w:pPr>
      <w:r w:rsidRPr="0005347A">
        <w:rPr>
          <w:color w:val="000000"/>
          <w:sz w:val="22"/>
          <w:szCs w:val="22"/>
        </w:rPr>
        <w:t>Discuss and approve donation of Dell desktop</w:t>
      </w:r>
      <w:r w:rsidR="00FA4980" w:rsidRPr="0005347A">
        <w:rPr>
          <w:color w:val="000000"/>
          <w:sz w:val="22"/>
          <w:szCs w:val="22"/>
        </w:rPr>
        <w:t xml:space="preserve"> computer</w:t>
      </w:r>
      <w:r w:rsidRPr="0005347A">
        <w:rPr>
          <w:color w:val="000000"/>
          <w:sz w:val="22"/>
          <w:szCs w:val="22"/>
        </w:rPr>
        <w:t xml:space="preserve"> from the 69</w:t>
      </w:r>
      <w:r w:rsidRPr="0005347A">
        <w:rPr>
          <w:color w:val="000000"/>
          <w:sz w:val="22"/>
          <w:szCs w:val="22"/>
          <w:vertAlign w:val="superscript"/>
        </w:rPr>
        <w:t>th</w:t>
      </w:r>
      <w:r w:rsidRPr="0005347A">
        <w:rPr>
          <w:color w:val="000000"/>
          <w:sz w:val="22"/>
          <w:szCs w:val="22"/>
        </w:rPr>
        <w:t xml:space="preserve"> Judicial District Attorney’s Office to the County Judge’s Office</w:t>
      </w:r>
    </w:p>
    <w:p w14:paraId="3040D129" w14:textId="3706C1D1" w:rsidR="006F6069" w:rsidRPr="0005347A" w:rsidRDefault="006F6069" w:rsidP="001E592B">
      <w:pPr>
        <w:numPr>
          <w:ilvl w:val="0"/>
          <w:numId w:val="1"/>
        </w:numPr>
        <w:jc w:val="both"/>
        <w:rPr>
          <w:color w:val="000000"/>
          <w:sz w:val="22"/>
          <w:szCs w:val="22"/>
        </w:rPr>
      </w:pPr>
      <w:bookmarkStart w:id="6" w:name="_Hlk51754581"/>
      <w:r w:rsidRPr="0005347A">
        <w:rPr>
          <w:color w:val="000000"/>
          <w:sz w:val="22"/>
          <w:szCs w:val="22"/>
        </w:rPr>
        <w:t xml:space="preserve">Discuss </w:t>
      </w:r>
      <w:r w:rsidR="00BA3F78" w:rsidRPr="0005347A">
        <w:rPr>
          <w:color w:val="000000"/>
          <w:sz w:val="22"/>
          <w:szCs w:val="22"/>
        </w:rPr>
        <w:t>and</w:t>
      </w:r>
      <w:r w:rsidRPr="0005347A">
        <w:rPr>
          <w:color w:val="000000"/>
          <w:sz w:val="22"/>
          <w:szCs w:val="22"/>
        </w:rPr>
        <w:t xml:space="preserve"> </w:t>
      </w:r>
      <w:r w:rsidR="00FA4980" w:rsidRPr="0005347A">
        <w:rPr>
          <w:color w:val="000000"/>
          <w:sz w:val="22"/>
          <w:szCs w:val="22"/>
        </w:rPr>
        <w:t>approve</w:t>
      </w:r>
      <w:r w:rsidRPr="0005347A">
        <w:rPr>
          <w:color w:val="000000"/>
          <w:sz w:val="22"/>
          <w:szCs w:val="22"/>
        </w:rPr>
        <w:t xml:space="preserve"> pay</w:t>
      </w:r>
      <w:r w:rsidR="00FA4980" w:rsidRPr="0005347A">
        <w:rPr>
          <w:color w:val="000000"/>
          <w:sz w:val="22"/>
          <w:szCs w:val="22"/>
        </w:rPr>
        <w:t>ing</w:t>
      </w:r>
      <w:r w:rsidRPr="0005347A">
        <w:rPr>
          <w:color w:val="000000"/>
          <w:sz w:val="22"/>
          <w:szCs w:val="22"/>
        </w:rPr>
        <w:t xml:space="preserve"> Terry Vogel, 69</w:t>
      </w:r>
      <w:r w:rsidRPr="0005347A">
        <w:rPr>
          <w:color w:val="000000"/>
          <w:sz w:val="22"/>
          <w:szCs w:val="22"/>
          <w:vertAlign w:val="superscript"/>
        </w:rPr>
        <w:t>th</w:t>
      </w:r>
      <w:r w:rsidRPr="0005347A">
        <w:rPr>
          <w:color w:val="000000"/>
          <w:sz w:val="22"/>
          <w:szCs w:val="22"/>
        </w:rPr>
        <w:t xml:space="preserve"> District Attorney’s </w:t>
      </w:r>
      <w:r w:rsidR="009D04A8" w:rsidRPr="0005347A">
        <w:rPr>
          <w:color w:val="000000"/>
          <w:sz w:val="22"/>
          <w:szCs w:val="22"/>
        </w:rPr>
        <w:t>Investigator</w:t>
      </w:r>
      <w:r w:rsidR="009167AD" w:rsidRPr="0005347A">
        <w:rPr>
          <w:color w:val="000000"/>
          <w:sz w:val="22"/>
          <w:szCs w:val="22"/>
        </w:rPr>
        <w:t>,</w:t>
      </w:r>
      <w:r w:rsidRPr="0005347A">
        <w:rPr>
          <w:color w:val="000000"/>
          <w:sz w:val="22"/>
          <w:szCs w:val="22"/>
        </w:rPr>
        <w:t xml:space="preserve"> for unused comp tim</w:t>
      </w:r>
      <w:bookmarkEnd w:id="6"/>
      <w:r w:rsidR="008B2956" w:rsidRPr="0005347A">
        <w:rPr>
          <w:color w:val="000000"/>
          <w:sz w:val="22"/>
          <w:szCs w:val="22"/>
        </w:rPr>
        <w:t xml:space="preserve">e, with a portion to be paid out of the </w:t>
      </w:r>
      <w:r w:rsidR="00FA4980" w:rsidRPr="0005347A">
        <w:rPr>
          <w:color w:val="000000"/>
          <w:sz w:val="22"/>
          <w:szCs w:val="22"/>
        </w:rPr>
        <w:t>69</w:t>
      </w:r>
      <w:r w:rsidR="00FA4980" w:rsidRPr="0005347A">
        <w:rPr>
          <w:color w:val="000000"/>
          <w:sz w:val="22"/>
          <w:szCs w:val="22"/>
          <w:vertAlign w:val="superscript"/>
        </w:rPr>
        <w:t>th</w:t>
      </w:r>
      <w:r w:rsidR="00FA4980" w:rsidRPr="0005347A">
        <w:rPr>
          <w:color w:val="000000"/>
          <w:sz w:val="22"/>
          <w:szCs w:val="22"/>
        </w:rPr>
        <w:t xml:space="preserve"> District Attorney’s Asset Seizure Account</w:t>
      </w:r>
      <w:r w:rsidR="008B2956" w:rsidRPr="0005347A">
        <w:rPr>
          <w:color w:val="000000"/>
          <w:sz w:val="22"/>
          <w:szCs w:val="22"/>
        </w:rPr>
        <w:t xml:space="preserve"> </w:t>
      </w:r>
    </w:p>
    <w:p w14:paraId="02CEA988" w14:textId="35125F07" w:rsidR="00FA4980" w:rsidRPr="0005347A" w:rsidRDefault="00FA4980" w:rsidP="001E592B">
      <w:pPr>
        <w:numPr>
          <w:ilvl w:val="0"/>
          <w:numId w:val="1"/>
        </w:numPr>
        <w:jc w:val="both"/>
        <w:rPr>
          <w:color w:val="000000"/>
          <w:sz w:val="22"/>
          <w:szCs w:val="22"/>
        </w:rPr>
      </w:pPr>
      <w:r w:rsidRPr="0005347A">
        <w:rPr>
          <w:color w:val="000000"/>
          <w:sz w:val="22"/>
          <w:szCs w:val="22"/>
        </w:rPr>
        <w:t>Discuss and approve resolution to pay Terry Vogel, 69</w:t>
      </w:r>
      <w:r w:rsidRPr="0005347A">
        <w:rPr>
          <w:color w:val="000000"/>
          <w:sz w:val="22"/>
          <w:szCs w:val="22"/>
          <w:vertAlign w:val="superscript"/>
        </w:rPr>
        <w:t>th</w:t>
      </w:r>
      <w:r w:rsidRPr="0005347A">
        <w:rPr>
          <w:color w:val="000000"/>
          <w:sz w:val="22"/>
          <w:szCs w:val="22"/>
        </w:rPr>
        <w:t xml:space="preserve"> District Attorney’s Investigator, for unused comp time</w:t>
      </w:r>
      <w:r w:rsidR="008B2956" w:rsidRPr="0005347A">
        <w:rPr>
          <w:color w:val="000000"/>
          <w:sz w:val="22"/>
          <w:szCs w:val="22"/>
        </w:rPr>
        <w:t xml:space="preserve"> out of </w:t>
      </w:r>
      <w:r w:rsidRPr="0005347A">
        <w:rPr>
          <w:color w:val="000000"/>
          <w:sz w:val="22"/>
          <w:szCs w:val="22"/>
        </w:rPr>
        <w:t>the 69</w:t>
      </w:r>
      <w:r w:rsidRPr="0005347A">
        <w:rPr>
          <w:color w:val="000000"/>
          <w:sz w:val="22"/>
          <w:szCs w:val="22"/>
          <w:vertAlign w:val="superscript"/>
        </w:rPr>
        <w:t>th</w:t>
      </w:r>
      <w:r w:rsidRPr="0005347A">
        <w:rPr>
          <w:color w:val="000000"/>
          <w:sz w:val="22"/>
          <w:szCs w:val="22"/>
        </w:rPr>
        <w:t xml:space="preserve"> District Attorney’s Asset Seizure Account</w:t>
      </w:r>
    </w:p>
    <w:p w14:paraId="026A1444" w14:textId="56685652" w:rsidR="00882FAF" w:rsidRPr="0005347A" w:rsidRDefault="00882FAF" w:rsidP="001E592B">
      <w:pPr>
        <w:numPr>
          <w:ilvl w:val="0"/>
          <w:numId w:val="1"/>
        </w:numPr>
        <w:jc w:val="both"/>
        <w:rPr>
          <w:color w:val="000000"/>
          <w:sz w:val="22"/>
          <w:szCs w:val="22"/>
        </w:rPr>
      </w:pPr>
      <w:r w:rsidRPr="0005347A">
        <w:rPr>
          <w:color w:val="000000"/>
          <w:sz w:val="22"/>
          <w:szCs w:val="22"/>
        </w:rPr>
        <w:t>Discuss and take action to</w:t>
      </w:r>
      <w:r w:rsidR="00222CA5" w:rsidRPr="0005347A">
        <w:rPr>
          <w:color w:val="000000"/>
          <w:sz w:val="22"/>
          <w:szCs w:val="22"/>
        </w:rPr>
        <w:t xml:space="preserve"> </w:t>
      </w:r>
      <w:r w:rsidRPr="0005347A">
        <w:rPr>
          <w:color w:val="000000"/>
          <w:sz w:val="22"/>
          <w:szCs w:val="22"/>
        </w:rPr>
        <w:t xml:space="preserve">appoint </w:t>
      </w:r>
      <w:r w:rsidR="00222CA5" w:rsidRPr="0005347A">
        <w:rPr>
          <w:color w:val="000000"/>
          <w:sz w:val="22"/>
          <w:szCs w:val="22"/>
        </w:rPr>
        <w:t>Historical Commission members</w:t>
      </w:r>
    </w:p>
    <w:p w14:paraId="7BC47255" w14:textId="5856351E" w:rsidR="00212C83" w:rsidRPr="0005347A" w:rsidRDefault="00212C83" w:rsidP="001E592B">
      <w:pPr>
        <w:numPr>
          <w:ilvl w:val="0"/>
          <w:numId w:val="1"/>
        </w:numPr>
        <w:jc w:val="both"/>
        <w:rPr>
          <w:color w:val="000000"/>
          <w:sz w:val="22"/>
          <w:szCs w:val="22"/>
        </w:rPr>
      </w:pPr>
      <w:r w:rsidRPr="0005347A">
        <w:rPr>
          <w:color w:val="000000"/>
          <w:sz w:val="22"/>
          <w:szCs w:val="22"/>
        </w:rPr>
        <w:t>Discuss and take action to set a Special Called Commissioners’ Court Meeting in January 2021 to approve bonds and deputations of newly elected officials and their deputies</w:t>
      </w:r>
    </w:p>
    <w:p w14:paraId="55033B17" w14:textId="23C58A2A" w:rsidR="00F12F70" w:rsidRPr="0005347A" w:rsidRDefault="00F12F70" w:rsidP="00F12F70">
      <w:pPr>
        <w:numPr>
          <w:ilvl w:val="0"/>
          <w:numId w:val="1"/>
        </w:numPr>
        <w:jc w:val="both"/>
        <w:rPr>
          <w:color w:val="000000"/>
          <w:sz w:val="22"/>
          <w:szCs w:val="22"/>
        </w:rPr>
      </w:pPr>
      <w:r w:rsidRPr="0005347A">
        <w:rPr>
          <w:color w:val="000000"/>
          <w:sz w:val="22"/>
          <w:szCs w:val="22"/>
        </w:rPr>
        <w:t>Discuss and take any necessary action on changing the date of the Commissioners’ Court Special Meeting currently set for December 29, 2020 or cancel the meeting and take action to approve the Order for Disbursement of Salaries and Routine Expenses which would normally be approved at said meeting</w:t>
      </w:r>
    </w:p>
    <w:p w14:paraId="5293F046" w14:textId="4444EF43" w:rsidR="00007C1D" w:rsidRPr="0005347A" w:rsidRDefault="00BA3F78" w:rsidP="001E592B">
      <w:pPr>
        <w:numPr>
          <w:ilvl w:val="0"/>
          <w:numId w:val="1"/>
        </w:numPr>
        <w:jc w:val="both"/>
        <w:rPr>
          <w:color w:val="000000"/>
          <w:sz w:val="22"/>
          <w:szCs w:val="22"/>
        </w:rPr>
      </w:pPr>
      <w:r w:rsidRPr="0005347A">
        <w:rPr>
          <w:color w:val="000000"/>
          <w:sz w:val="22"/>
          <w:szCs w:val="22"/>
        </w:rPr>
        <w:t>Discuss and take any necessary action</w:t>
      </w:r>
      <w:r w:rsidR="00F71C62" w:rsidRPr="0005347A">
        <w:rPr>
          <w:color w:val="000000"/>
          <w:sz w:val="22"/>
          <w:szCs w:val="22"/>
        </w:rPr>
        <w:t xml:space="preserve"> </w:t>
      </w:r>
      <w:r w:rsidR="002944E6" w:rsidRPr="0005347A">
        <w:rPr>
          <w:color w:val="000000"/>
          <w:sz w:val="22"/>
          <w:szCs w:val="22"/>
        </w:rPr>
        <w:t>on employee appreciation dinner</w:t>
      </w:r>
    </w:p>
    <w:p w14:paraId="2D532A9C" w14:textId="2E6867BD" w:rsidR="004C3BC7" w:rsidRPr="0005347A" w:rsidRDefault="001E592B" w:rsidP="00542DFC">
      <w:pPr>
        <w:pStyle w:val="ListParagraph"/>
        <w:numPr>
          <w:ilvl w:val="0"/>
          <w:numId w:val="1"/>
        </w:numPr>
        <w:contextualSpacing w:val="0"/>
        <w:jc w:val="both"/>
        <w:rPr>
          <w:sz w:val="22"/>
          <w:szCs w:val="22"/>
        </w:rPr>
      </w:pPr>
      <w:r w:rsidRPr="0005347A">
        <w:rPr>
          <w:sz w:val="22"/>
          <w:szCs w:val="22"/>
        </w:rPr>
        <w:t>Discuss Road and Bridge matters and take any necessary action</w:t>
      </w:r>
    </w:p>
    <w:p w14:paraId="4CE97343" w14:textId="236BE322" w:rsidR="001E592B" w:rsidRPr="0005347A" w:rsidRDefault="001E592B" w:rsidP="001E592B">
      <w:pPr>
        <w:pStyle w:val="ListParagraph"/>
        <w:numPr>
          <w:ilvl w:val="0"/>
          <w:numId w:val="1"/>
        </w:numPr>
        <w:jc w:val="both"/>
        <w:rPr>
          <w:sz w:val="22"/>
          <w:szCs w:val="22"/>
        </w:rPr>
      </w:pPr>
      <w:r w:rsidRPr="0005347A">
        <w:rPr>
          <w:sz w:val="22"/>
          <w:szCs w:val="22"/>
        </w:rPr>
        <w:t>Adjourn</w:t>
      </w:r>
    </w:p>
    <w:p w14:paraId="6900916F" w14:textId="77777777" w:rsidR="00F51BC3" w:rsidRPr="0005347A" w:rsidRDefault="00F51BC3" w:rsidP="00F51BC3">
      <w:pPr>
        <w:pStyle w:val="ListParagraph"/>
        <w:ind w:left="360"/>
        <w:jc w:val="both"/>
        <w:rPr>
          <w:sz w:val="20"/>
          <w:szCs w:val="20"/>
        </w:rPr>
      </w:pPr>
    </w:p>
    <w:p w14:paraId="0B732CE0" w14:textId="319C9F93" w:rsidR="00BF681F" w:rsidRPr="007E57F1" w:rsidRDefault="00BF681F" w:rsidP="00872E7C">
      <w:pPr>
        <w:pStyle w:val="ListParagraph"/>
        <w:spacing w:line="276" w:lineRule="auto"/>
        <w:ind w:left="0"/>
        <w:jc w:val="both"/>
        <w:rPr>
          <w:rFonts w:eastAsia="FangSong"/>
          <w:b/>
          <w:sz w:val="21"/>
          <w:szCs w:val="21"/>
        </w:rPr>
      </w:pPr>
      <w:r w:rsidRPr="007E57F1">
        <w:rPr>
          <w:rFonts w:eastAsia="FangSong"/>
          <w:sz w:val="21"/>
          <w:szCs w:val="21"/>
        </w:rPr>
        <w:t>Executed this</w:t>
      </w:r>
      <w:bookmarkStart w:id="7" w:name="_Hlk8224470"/>
      <w:bookmarkStart w:id="8" w:name="_Hlk26432510"/>
      <w:r w:rsidR="00580ADD" w:rsidRPr="007E57F1">
        <w:rPr>
          <w:rFonts w:eastAsia="FangSong"/>
          <w:sz w:val="21"/>
          <w:szCs w:val="21"/>
        </w:rPr>
        <w:t xml:space="preserve"> </w:t>
      </w:r>
      <w:r w:rsidR="00B17FAE" w:rsidRPr="007E57F1">
        <w:rPr>
          <w:rFonts w:eastAsia="FangSong"/>
          <w:b/>
          <w:bCs/>
          <w:sz w:val="21"/>
          <w:szCs w:val="21"/>
        </w:rPr>
        <w:t>10</w:t>
      </w:r>
      <w:r w:rsidR="00920E55" w:rsidRPr="007E57F1">
        <w:rPr>
          <w:rFonts w:eastAsia="FangSong"/>
          <w:b/>
          <w:bCs/>
          <w:sz w:val="21"/>
          <w:szCs w:val="21"/>
        </w:rPr>
        <w:t>t</w:t>
      </w:r>
      <w:r w:rsidR="001A7816" w:rsidRPr="007E57F1">
        <w:rPr>
          <w:rFonts w:eastAsia="FangSong"/>
          <w:b/>
          <w:bCs/>
          <w:sz w:val="21"/>
          <w:szCs w:val="21"/>
        </w:rPr>
        <w:t>h</w:t>
      </w:r>
      <w:r w:rsidRPr="007E57F1">
        <w:rPr>
          <w:rFonts w:eastAsia="FangSong"/>
          <w:b/>
          <w:sz w:val="21"/>
          <w:szCs w:val="21"/>
        </w:rPr>
        <w:t xml:space="preserve"> day of </w:t>
      </w:r>
      <w:bookmarkEnd w:id="7"/>
      <w:bookmarkEnd w:id="8"/>
      <w:r w:rsidR="00B17FAE" w:rsidRPr="007E57F1">
        <w:rPr>
          <w:rFonts w:eastAsia="FangSong"/>
          <w:b/>
          <w:sz w:val="21"/>
          <w:szCs w:val="21"/>
        </w:rPr>
        <w:t>December</w:t>
      </w:r>
      <w:r w:rsidR="00B60BD9" w:rsidRPr="007E57F1">
        <w:rPr>
          <w:rFonts w:eastAsia="FangSong"/>
          <w:b/>
          <w:sz w:val="21"/>
          <w:szCs w:val="21"/>
        </w:rPr>
        <w:t>,</w:t>
      </w:r>
      <w:r w:rsidR="00775C6F" w:rsidRPr="007E57F1">
        <w:rPr>
          <w:rFonts w:eastAsia="FangSong"/>
          <w:b/>
          <w:sz w:val="21"/>
          <w:szCs w:val="21"/>
        </w:rPr>
        <w:t xml:space="preserve"> 2020</w:t>
      </w:r>
      <w:r w:rsidRPr="007E57F1">
        <w:rPr>
          <w:rFonts w:eastAsia="FangSong"/>
          <w:b/>
          <w:sz w:val="21"/>
          <w:szCs w:val="21"/>
        </w:rPr>
        <w:tab/>
      </w:r>
    </w:p>
    <w:p w14:paraId="75B1E663" w14:textId="77777777" w:rsidR="00AD4D41" w:rsidRPr="007E57F1" w:rsidRDefault="00AD4D41" w:rsidP="00872E7C">
      <w:pPr>
        <w:pStyle w:val="ListParagraph"/>
        <w:spacing w:line="276" w:lineRule="auto"/>
        <w:ind w:left="0"/>
        <w:jc w:val="both"/>
        <w:rPr>
          <w:sz w:val="21"/>
          <w:szCs w:val="21"/>
        </w:rPr>
      </w:pPr>
    </w:p>
    <w:p w14:paraId="48A82051" w14:textId="77777777" w:rsidR="00864F73" w:rsidRPr="007E57F1" w:rsidRDefault="00BF681F" w:rsidP="00872E7C">
      <w:pPr>
        <w:jc w:val="both"/>
        <w:rPr>
          <w:rFonts w:eastAsia="FangSong"/>
          <w:sz w:val="21"/>
          <w:szCs w:val="21"/>
        </w:rPr>
      </w:pPr>
      <w:r w:rsidRPr="007E57F1">
        <w:rPr>
          <w:rFonts w:eastAsia="FangSong"/>
          <w:sz w:val="21"/>
          <w:szCs w:val="21"/>
        </w:rPr>
        <w:t xml:space="preserve">This notice was posted on the bulletin board on the first floor of the Courthouse and on the </w:t>
      </w:r>
    </w:p>
    <w:p w14:paraId="08B93078" w14:textId="5D8E54C0" w:rsidR="00092C0B" w:rsidRPr="007E57F1" w:rsidRDefault="00BF681F" w:rsidP="00872E7C">
      <w:pPr>
        <w:jc w:val="both"/>
        <w:rPr>
          <w:rFonts w:eastAsia="FangSong"/>
          <w:sz w:val="21"/>
          <w:szCs w:val="21"/>
        </w:rPr>
      </w:pPr>
      <w:r w:rsidRPr="007E57F1">
        <w:rPr>
          <w:rFonts w:eastAsia="FangSong"/>
          <w:sz w:val="21"/>
          <w:szCs w:val="21"/>
        </w:rPr>
        <w:t xml:space="preserve">West and South Entrance doors of the Courthouse on this the </w:t>
      </w:r>
      <w:r w:rsidR="00B17FAE" w:rsidRPr="007E57F1">
        <w:rPr>
          <w:rFonts w:eastAsia="FangSong"/>
          <w:b/>
          <w:sz w:val="21"/>
          <w:szCs w:val="21"/>
        </w:rPr>
        <w:t>10</w:t>
      </w:r>
      <w:r w:rsidR="00920E55" w:rsidRPr="007E57F1">
        <w:rPr>
          <w:rFonts w:eastAsia="FangSong"/>
          <w:b/>
          <w:sz w:val="21"/>
          <w:szCs w:val="21"/>
        </w:rPr>
        <w:t>t</w:t>
      </w:r>
      <w:r w:rsidR="001A7816" w:rsidRPr="007E57F1">
        <w:rPr>
          <w:rFonts w:eastAsia="FangSong"/>
          <w:b/>
          <w:sz w:val="21"/>
          <w:szCs w:val="21"/>
        </w:rPr>
        <w:t>h</w:t>
      </w:r>
      <w:r w:rsidR="00956A07" w:rsidRPr="007E57F1">
        <w:rPr>
          <w:rFonts w:eastAsia="FangSong"/>
          <w:b/>
          <w:sz w:val="21"/>
          <w:szCs w:val="21"/>
        </w:rPr>
        <w:t xml:space="preserve"> </w:t>
      </w:r>
      <w:r w:rsidR="00B60BD9" w:rsidRPr="007E57F1">
        <w:rPr>
          <w:rFonts w:eastAsia="FangSong"/>
          <w:b/>
          <w:sz w:val="21"/>
          <w:szCs w:val="21"/>
        </w:rPr>
        <w:t>day of</w:t>
      </w:r>
      <w:r w:rsidR="002F1ED9" w:rsidRPr="007E57F1">
        <w:rPr>
          <w:rFonts w:eastAsia="FangSong"/>
          <w:b/>
          <w:sz w:val="21"/>
          <w:szCs w:val="21"/>
        </w:rPr>
        <w:t xml:space="preserve"> </w:t>
      </w:r>
      <w:r w:rsidR="00B17FAE" w:rsidRPr="007E57F1">
        <w:rPr>
          <w:rFonts w:eastAsia="FangSong"/>
          <w:b/>
          <w:sz w:val="21"/>
          <w:szCs w:val="21"/>
        </w:rPr>
        <w:t>December</w:t>
      </w:r>
      <w:r w:rsidR="00775C6F" w:rsidRPr="007E57F1">
        <w:rPr>
          <w:rFonts w:eastAsia="FangSong"/>
          <w:b/>
          <w:sz w:val="21"/>
          <w:szCs w:val="21"/>
        </w:rPr>
        <w:t>, 2020</w:t>
      </w:r>
      <w:r w:rsidRPr="007E57F1">
        <w:rPr>
          <w:rFonts w:eastAsia="FangSong"/>
          <w:b/>
          <w:sz w:val="21"/>
          <w:szCs w:val="21"/>
        </w:rPr>
        <w:t>.</w:t>
      </w:r>
      <w:r w:rsidRPr="007E57F1">
        <w:rPr>
          <w:rFonts w:eastAsia="FangSong"/>
          <w:sz w:val="21"/>
          <w:szCs w:val="21"/>
        </w:rPr>
        <w:t xml:space="preserve">  </w:t>
      </w:r>
    </w:p>
    <w:p w14:paraId="71815EB7" w14:textId="77777777" w:rsidR="00703028" w:rsidRPr="0005347A" w:rsidRDefault="00703028" w:rsidP="00F51BC3">
      <w:pPr>
        <w:jc w:val="both"/>
        <w:rPr>
          <w:sz w:val="20"/>
          <w:szCs w:val="20"/>
        </w:rPr>
      </w:pPr>
    </w:p>
    <w:p w14:paraId="28A20807" w14:textId="0B770ED9" w:rsidR="001C245B" w:rsidRPr="0005347A" w:rsidRDefault="001C245B" w:rsidP="00F51BC3">
      <w:pPr>
        <w:jc w:val="both"/>
        <w:rPr>
          <w:sz w:val="22"/>
          <w:szCs w:val="22"/>
        </w:rPr>
      </w:pPr>
      <w:r w:rsidRPr="0005347A">
        <w:rPr>
          <w:sz w:val="22"/>
          <w:szCs w:val="22"/>
        </w:rPr>
        <w:t xml:space="preserve">Brenda McKanna   </w:t>
      </w:r>
    </w:p>
    <w:p w14:paraId="5336E82E" w14:textId="77777777" w:rsidR="008C0100" w:rsidRPr="0005347A" w:rsidRDefault="008C0100" w:rsidP="00F51BC3">
      <w:pPr>
        <w:jc w:val="both"/>
        <w:rPr>
          <w:sz w:val="22"/>
          <w:szCs w:val="22"/>
        </w:rPr>
      </w:pPr>
    </w:p>
    <w:p w14:paraId="57649B34" w14:textId="296DD966" w:rsidR="008C0100" w:rsidRPr="0005347A" w:rsidRDefault="008C0100" w:rsidP="00F51BC3">
      <w:pPr>
        <w:jc w:val="both"/>
        <w:rPr>
          <w:sz w:val="22"/>
          <w:szCs w:val="22"/>
        </w:rPr>
      </w:pPr>
    </w:p>
    <w:p w14:paraId="497A44F1" w14:textId="21780825" w:rsidR="009E06B3" w:rsidRPr="0005347A" w:rsidRDefault="00BF681F" w:rsidP="00F51BC3">
      <w:pPr>
        <w:jc w:val="both"/>
        <w:rPr>
          <w:sz w:val="22"/>
          <w:szCs w:val="22"/>
        </w:rPr>
      </w:pPr>
      <w:r w:rsidRPr="0005347A">
        <w:rPr>
          <w:sz w:val="22"/>
          <w:szCs w:val="22"/>
        </w:rPr>
        <w:t>____________________________</w:t>
      </w:r>
      <w:r w:rsidR="00EE1ABB" w:rsidRPr="0005347A">
        <w:rPr>
          <w:sz w:val="22"/>
          <w:szCs w:val="22"/>
        </w:rPr>
        <w:tab/>
      </w:r>
      <w:r w:rsidR="00531556" w:rsidRPr="0005347A">
        <w:rPr>
          <w:sz w:val="22"/>
          <w:szCs w:val="22"/>
        </w:rPr>
        <w:tab/>
      </w:r>
      <w:r w:rsidR="00D65596" w:rsidRPr="0005347A">
        <w:rPr>
          <w:sz w:val="22"/>
          <w:szCs w:val="22"/>
        </w:rPr>
        <w:t>____________________________</w:t>
      </w:r>
    </w:p>
    <w:p w14:paraId="07E78723" w14:textId="0EE21DC4" w:rsidR="00BF681F" w:rsidRPr="0005347A" w:rsidRDefault="001C245B" w:rsidP="00F51BC3">
      <w:pPr>
        <w:jc w:val="both"/>
        <w:rPr>
          <w:sz w:val="22"/>
          <w:szCs w:val="22"/>
        </w:rPr>
      </w:pPr>
      <w:r w:rsidRPr="0005347A">
        <w:rPr>
          <w:sz w:val="22"/>
          <w:szCs w:val="22"/>
        </w:rPr>
        <w:t>Deputy</w:t>
      </w:r>
      <w:r w:rsidR="00D65596" w:rsidRPr="0005347A">
        <w:rPr>
          <w:sz w:val="22"/>
          <w:szCs w:val="22"/>
        </w:rPr>
        <w:tab/>
      </w:r>
      <w:r w:rsidR="00D65596" w:rsidRPr="0005347A">
        <w:rPr>
          <w:sz w:val="22"/>
          <w:szCs w:val="22"/>
        </w:rPr>
        <w:tab/>
      </w:r>
      <w:r w:rsidR="00D65596" w:rsidRPr="0005347A">
        <w:rPr>
          <w:sz w:val="22"/>
          <w:szCs w:val="22"/>
        </w:rPr>
        <w:tab/>
      </w:r>
      <w:r w:rsidR="00D65596" w:rsidRPr="0005347A">
        <w:rPr>
          <w:sz w:val="22"/>
          <w:szCs w:val="22"/>
        </w:rPr>
        <w:tab/>
      </w:r>
      <w:r w:rsidR="00D65596" w:rsidRPr="0005347A">
        <w:rPr>
          <w:sz w:val="22"/>
          <w:szCs w:val="22"/>
        </w:rPr>
        <w:tab/>
      </w:r>
      <w:r w:rsidR="00531556" w:rsidRPr="0005347A">
        <w:rPr>
          <w:sz w:val="22"/>
          <w:szCs w:val="22"/>
        </w:rPr>
        <w:tab/>
      </w:r>
      <w:r w:rsidR="00D65596" w:rsidRPr="0005347A">
        <w:rPr>
          <w:sz w:val="22"/>
          <w:szCs w:val="22"/>
        </w:rPr>
        <w:t>Rowdy Rhoades, County Judge</w:t>
      </w:r>
    </w:p>
    <w:sectPr w:rsidR="00BF681F" w:rsidRPr="0005347A" w:rsidSect="0005347A">
      <w:pgSz w:w="12240" w:h="15840" w:code="1"/>
      <w:pgMar w:top="900" w:right="990" w:bottom="630" w:left="99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4D79C" w14:textId="77777777" w:rsidR="00AA2705" w:rsidRDefault="00AA2705" w:rsidP="00531556">
      <w:r>
        <w:separator/>
      </w:r>
    </w:p>
  </w:endnote>
  <w:endnote w:type="continuationSeparator" w:id="0">
    <w:p w14:paraId="6239ED9C" w14:textId="77777777" w:rsidR="00AA2705" w:rsidRDefault="00AA2705" w:rsidP="0053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15B5B" w14:textId="77777777" w:rsidR="00AA2705" w:rsidRDefault="00AA2705" w:rsidP="00531556">
      <w:r>
        <w:separator/>
      </w:r>
    </w:p>
  </w:footnote>
  <w:footnote w:type="continuationSeparator" w:id="0">
    <w:p w14:paraId="45DEFAEC" w14:textId="77777777" w:rsidR="00AA2705" w:rsidRDefault="00AA2705" w:rsidP="0053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8F2F13"/>
    <w:multiLevelType w:val="hybridMultilevel"/>
    <w:tmpl w:val="19AACD66"/>
    <w:lvl w:ilvl="0" w:tplc="67523F38">
      <w:start w:val="1"/>
      <w:numFmt w:val="decimal"/>
      <w:lvlText w:val="%1."/>
      <w:lvlJc w:val="left"/>
      <w:pPr>
        <w:ind w:left="360" w:hanging="360"/>
      </w:pPr>
      <w:rPr>
        <w:rFonts w:ascii="Times New Roman" w:eastAsia="Times New Roman" w:hAnsi="Times New Roman" w:cs="Times New Roman"/>
        <w:sz w:val="24"/>
        <w:szCs w:val="24"/>
      </w:rPr>
    </w:lvl>
    <w:lvl w:ilvl="1" w:tplc="04090019">
      <w:start w:val="1"/>
      <w:numFmt w:val="lowerLetter"/>
      <w:lvlText w:val="%2."/>
      <w:lvlJc w:val="left"/>
      <w:pPr>
        <w:ind w:left="-3150" w:hanging="360"/>
      </w:pPr>
    </w:lvl>
    <w:lvl w:ilvl="2" w:tplc="0409001B">
      <w:start w:val="1"/>
      <w:numFmt w:val="lowerRoman"/>
      <w:lvlText w:val="%3."/>
      <w:lvlJc w:val="right"/>
      <w:pPr>
        <w:ind w:left="-2430" w:hanging="180"/>
      </w:pPr>
    </w:lvl>
    <w:lvl w:ilvl="3" w:tplc="0409000F">
      <w:start w:val="1"/>
      <w:numFmt w:val="decimal"/>
      <w:lvlText w:val="%4."/>
      <w:lvlJc w:val="left"/>
      <w:pPr>
        <w:ind w:left="-1710" w:hanging="360"/>
      </w:pPr>
    </w:lvl>
    <w:lvl w:ilvl="4" w:tplc="04090019">
      <w:start w:val="1"/>
      <w:numFmt w:val="lowerLetter"/>
      <w:lvlText w:val="%5."/>
      <w:lvlJc w:val="left"/>
      <w:pPr>
        <w:ind w:left="-990" w:hanging="360"/>
      </w:pPr>
    </w:lvl>
    <w:lvl w:ilvl="5" w:tplc="0409001B" w:tentative="1">
      <w:start w:val="1"/>
      <w:numFmt w:val="lowerRoman"/>
      <w:lvlText w:val="%6."/>
      <w:lvlJc w:val="right"/>
      <w:pPr>
        <w:ind w:left="-270" w:hanging="180"/>
      </w:pPr>
    </w:lvl>
    <w:lvl w:ilvl="6" w:tplc="0409000F" w:tentative="1">
      <w:start w:val="1"/>
      <w:numFmt w:val="decimal"/>
      <w:lvlText w:val="%7."/>
      <w:lvlJc w:val="left"/>
      <w:pPr>
        <w:ind w:left="450" w:hanging="360"/>
      </w:pPr>
    </w:lvl>
    <w:lvl w:ilvl="7" w:tplc="04090019" w:tentative="1">
      <w:start w:val="1"/>
      <w:numFmt w:val="lowerLetter"/>
      <w:lvlText w:val="%8."/>
      <w:lvlJc w:val="left"/>
      <w:pPr>
        <w:ind w:left="1170" w:hanging="360"/>
      </w:pPr>
    </w:lvl>
    <w:lvl w:ilvl="8" w:tplc="0409001B" w:tentative="1">
      <w:start w:val="1"/>
      <w:numFmt w:val="lowerRoman"/>
      <w:lvlText w:val="%9."/>
      <w:lvlJc w:val="right"/>
      <w:pPr>
        <w:ind w:left="1890" w:hanging="180"/>
      </w:pPr>
    </w:lvl>
  </w:abstractNum>
  <w:abstractNum w:abstractNumId="1" w15:restartNumberingAfterBreak="0">
    <w:nsid w:val="2EC31F51"/>
    <w:multiLevelType w:val="hybridMultilevel"/>
    <w:tmpl w:val="F25E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21876"/>
    <w:multiLevelType w:val="hybridMultilevel"/>
    <w:tmpl w:val="C40ED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BBB7B21"/>
    <w:multiLevelType w:val="hybridMultilevel"/>
    <w:tmpl w:val="436045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A57EA7"/>
    <w:multiLevelType w:val="hybridMultilevel"/>
    <w:tmpl w:val="673E12B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674C1CD3"/>
    <w:multiLevelType w:val="hybridMultilevel"/>
    <w:tmpl w:val="DCF0A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AF87B6E"/>
    <w:multiLevelType w:val="hybridMultilevel"/>
    <w:tmpl w:val="1316A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3537CB5"/>
    <w:multiLevelType w:val="hybridMultilevel"/>
    <w:tmpl w:val="F9C227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7A740F92"/>
    <w:multiLevelType w:val="hybridMultilevel"/>
    <w:tmpl w:val="4AB438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7B135D95"/>
    <w:multiLevelType w:val="hybridMultilevel"/>
    <w:tmpl w:val="C82CB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1F"/>
    <w:rsid w:val="000027B9"/>
    <w:rsid w:val="00002FD6"/>
    <w:rsid w:val="000039F5"/>
    <w:rsid w:val="000079B1"/>
    <w:rsid w:val="00007C1D"/>
    <w:rsid w:val="00022937"/>
    <w:rsid w:val="00023502"/>
    <w:rsid w:val="00045026"/>
    <w:rsid w:val="0005347A"/>
    <w:rsid w:val="000537B8"/>
    <w:rsid w:val="00057761"/>
    <w:rsid w:val="00066F20"/>
    <w:rsid w:val="00073B2A"/>
    <w:rsid w:val="00075B8A"/>
    <w:rsid w:val="000848D9"/>
    <w:rsid w:val="000874CD"/>
    <w:rsid w:val="00092C0B"/>
    <w:rsid w:val="00096387"/>
    <w:rsid w:val="000A798F"/>
    <w:rsid w:val="000B252A"/>
    <w:rsid w:val="000B372E"/>
    <w:rsid w:val="000B3E6C"/>
    <w:rsid w:val="000B4C93"/>
    <w:rsid w:val="000B5E73"/>
    <w:rsid w:val="000C479F"/>
    <w:rsid w:val="000E4873"/>
    <w:rsid w:val="000E76ED"/>
    <w:rsid w:val="000F1599"/>
    <w:rsid w:val="000F15DD"/>
    <w:rsid w:val="000F18D9"/>
    <w:rsid w:val="000F21CA"/>
    <w:rsid w:val="000F23CB"/>
    <w:rsid w:val="0010036F"/>
    <w:rsid w:val="001019CD"/>
    <w:rsid w:val="00111B9E"/>
    <w:rsid w:val="00112C15"/>
    <w:rsid w:val="0011725A"/>
    <w:rsid w:val="001314A1"/>
    <w:rsid w:val="00133998"/>
    <w:rsid w:val="00142157"/>
    <w:rsid w:val="001506C1"/>
    <w:rsid w:val="00152F0D"/>
    <w:rsid w:val="00155075"/>
    <w:rsid w:val="00167B38"/>
    <w:rsid w:val="00170BE2"/>
    <w:rsid w:val="00170EA9"/>
    <w:rsid w:val="00176450"/>
    <w:rsid w:val="0018606E"/>
    <w:rsid w:val="001873A3"/>
    <w:rsid w:val="00194C8C"/>
    <w:rsid w:val="00196391"/>
    <w:rsid w:val="00197F03"/>
    <w:rsid w:val="001A7816"/>
    <w:rsid w:val="001A7A6F"/>
    <w:rsid w:val="001B39C1"/>
    <w:rsid w:val="001C245B"/>
    <w:rsid w:val="001C3DAB"/>
    <w:rsid w:val="001E592B"/>
    <w:rsid w:val="001E68EC"/>
    <w:rsid w:val="001E7297"/>
    <w:rsid w:val="0020724A"/>
    <w:rsid w:val="00212C83"/>
    <w:rsid w:val="0021595B"/>
    <w:rsid w:val="00222CA5"/>
    <w:rsid w:val="00230A4C"/>
    <w:rsid w:val="00234702"/>
    <w:rsid w:val="00236913"/>
    <w:rsid w:val="0023772E"/>
    <w:rsid w:val="00240EA7"/>
    <w:rsid w:val="00244173"/>
    <w:rsid w:val="0026092B"/>
    <w:rsid w:val="002635AE"/>
    <w:rsid w:val="00267015"/>
    <w:rsid w:val="00282EB0"/>
    <w:rsid w:val="002944E6"/>
    <w:rsid w:val="00295D13"/>
    <w:rsid w:val="002A2652"/>
    <w:rsid w:val="002B225C"/>
    <w:rsid w:val="002B577D"/>
    <w:rsid w:val="002C13D2"/>
    <w:rsid w:val="002D6501"/>
    <w:rsid w:val="002E2094"/>
    <w:rsid w:val="002E6647"/>
    <w:rsid w:val="002F1E47"/>
    <w:rsid w:val="002F1ED9"/>
    <w:rsid w:val="002F210D"/>
    <w:rsid w:val="00302754"/>
    <w:rsid w:val="00311661"/>
    <w:rsid w:val="00332B6E"/>
    <w:rsid w:val="00337203"/>
    <w:rsid w:val="00337DFA"/>
    <w:rsid w:val="00344426"/>
    <w:rsid w:val="0034745F"/>
    <w:rsid w:val="00347988"/>
    <w:rsid w:val="00347FF9"/>
    <w:rsid w:val="003504F1"/>
    <w:rsid w:val="00352251"/>
    <w:rsid w:val="0036686C"/>
    <w:rsid w:val="00373BF8"/>
    <w:rsid w:val="00382E81"/>
    <w:rsid w:val="00392B92"/>
    <w:rsid w:val="00392FEC"/>
    <w:rsid w:val="0039304B"/>
    <w:rsid w:val="0039707D"/>
    <w:rsid w:val="003979DB"/>
    <w:rsid w:val="003A0C6F"/>
    <w:rsid w:val="003B3B9F"/>
    <w:rsid w:val="003D523D"/>
    <w:rsid w:val="003D6C00"/>
    <w:rsid w:val="003E0B93"/>
    <w:rsid w:val="003E52D9"/>
    <w:rsid w:val="003E7072"/>
    <w:rsid w:val="003F29DA"/>
    <w:rsid w:val="003F3173"/>
    <w:rsid w:val="003F3D61"/>
    <w:rsid w:val="003F759B"/>
    <w:rsid w:val="004065BA"/>
    <w:rsid w:val="004067C2"/>
    <w:rsid w:val="00407CB2"/>
    <w:rsid w:val="00413C24"/>
    <w:rsid w:val="0043192C"/>
    <w:rsid w:val="00433FA2"/>
    <w:rsid w:val="00441C96"/>
    <w:rsid w:val="004548AB"/>
    <w:rsid w:val="00456923"/>
    <w:rsid w:val="00460DD4"/>
    <w:rsid w:val="004663CB"/>
    <w:rsid w:val="004705C5"/>
    <w:rsid w:val="004708CC"/>
    <w:rsid w:val="0047533E"/>
    <w:rsid w:val="0047706A"/>
    <w:rsid w:val="004843D2"/>
    <w:rsid w:val="00496AB4"/>
    <w:rsid w:val="004A02D4"/>
    <w:rsid w:val="004B0C9B"/>
    <w:rsid w:val="004B63CC"/>
    <w:rsid w:val="004C3BC7"/>
    <w:rsid w:val="004C497F"/>
    <w:rsid w:val="004C7ADE"/>
    <w:rsid w:val="004D0139"/>
    <w:rsid w:val="004D29C2"/>
    <w:rsid w:val="004D4939"/>
    <w:rsid w:val="004F23AA"/>
    <w:rsid w:val="004F24C6"/>
    <w:rsid w:val="004F3A98"/>
    <w:rsid w:val="00525675"/>
    <w:rsid w:val="005258ED"/>
    <w:rsid w:val="00527AC0"/>
    <w:rsid w:val="00531556"/>
    <w:rsid w:val="0053376E"/>
    <w:rsid w:val="00535D8D"/>
    <w:rsid w:val="00536E4E"/>
    <w:rsid w:val="00545CBE"/>
    <w:rsid w:val="0056312E"/>
    <w:rsid w:val="00570C2B"/>
    <w:rsid w:val="00580063"/>
    <w:rsid w:val="00580ADD"/>
    <w:rsid w:val="00580E65"/>
    <w:rsid w:val="005A2F60"/>
    <w:rsid w:val="005A6110"/>
    <w:rsid w:val="005C0E03"/>
    <w:rsid w:val="005C147B"/>
    <w:rsid w:val="005D0501"/>
    <w:rsid w:val="005D5C74"/>
    <w:rsid w:val="005E6BAC"/>
    <w:rsid w:val="005E7553"/>
    <w:rsid w:val="005E7D71"/>
    <w:rsid w:val="00602B17"/>
    <w:rsid w:val="0060625C"/>
    <w:rsid w:val="00617E70"/>
    <w:rsid w:val="006248AB"/>
    <w:rsid w:val="00631088"/>
    <w:rsid w:val="00635B23"/>
    <w:rsid w:val="00636DFF"/>
    <w:rsid w:val="00637B30"/>
    <w:rsid w:val="006510B7"/>
    <w:rsid w:val="00651B12"/>
    <w:rsid w:val="006600E3"/>
    <w:rsid w:val="0066571C"/>
    <w:rsid w:val="00667A95"/>
    <w:rsid w:val="006721DA"/>
    <w:rsid w:val="006735D7"/>
    <w:rsid w:val="00676EE6"/>
    <w:rsid w:val="006807EA"/>
    <w:rsid w:val="00682F6D"/>
    <w:rsid w:val="00687B3A"/>
    <w:rsid w:val="00693821"/>
    <w:rsid w:val="00693B8D"/>
    <w:rsid w:val="006A09B2"/>
    <w:rsid w:val="006A3AEC"/>
    <w:rsid w:val="006B75C2"/>
    <w:rsid w:val="006C12AB"/>
    <w:rsid w:val="006E06CD"/>
    <w:rsid w:val="006F4CD3"/>
    <w:rsid w:val="006F56BB"/>
    <w:rsid w:val="006F6069"/>
    <w:rsid w:val="00702718"/>
    <w:rsid w:val="00703028"/>
    <w:rsid w:val="0070499D"/>
    <w:rsid w:val="00704D6B"/>
    <w:rsid w:val="0070610D"/>
    <w:rsid w:val="007106EF"/>
    <w:rsid w:val="00714D3E"/>
    <w:rsid w:val="00722427"/>
    <w:rsid w:val="00722585"/>
    <w:rsid w:val="0072264E"/>
    <w:rsid w:val="007234F3"/>
    <w:rsid w:val="00744F11"/>
    <w:rsid w:val="00746F82"/>
    <w:rsid w:val="007518DD"/>
    <w:rsid w:val="007630B7"/>
    <w:rsid w:val="00775C6F"/>
    <w:rsid w:val="00780986"/>
    <w:rsid w:val="007905E5"/>
    <w:rsid w:val="0079174A"/>
    <w:rsid w:val="0079467F"/>
    <w:rsid w:val="00795ECD"/>
    <w:rsid w:val="007B3D58"/>
    <w:rsid w:val="007C5CAB"/>
    <w:rsid w:val="007D03C9"/>
    <w:rsid w:val="007E57F1"/>
    <w:rsid w:val="007F46C3"/>
    <w:rsid w:val="008077BA"/>
    <w:rsid w:val="00815E23"/>
    <w:rsid w:val="00837E12"/>
    <w:rsid w:val="00841D73"/>
    <w:rsid w:val="00845291"/>
    <w:rsid w:val="00847225"/>
    <w:rsid w:val="00851599"/>
    <w:rsid w:val="00853191"/>
    <w:rsid w:val="00857A89"/>
    <w:rsid w:val="00864280"/>
    <w:rsid w:val="00864F73"/>
    <w:rsid w:val="00866BF5"/>
    <w:rsid w:val="00872E7C"/>
    <w:rsid w:val="00882FAF"/>
    <w:rsid w:val="00883271"/>
    <w:rsid w:val="0088771C"/>
    <w:rsid w:val="008919D2"/>
    <w:rsid w:val="00891CF8"/>
    <w:rsid w:val="00894DAF"/>
    <w:rsid w:val="008A5AE9"/>
    <w:rsid w:val="008A5C36"/>
    <w:rsid w:val="008A682E"/>
    <w:rsid w:val="008B2956"/>
    <w:rsid w:val="008C0100"/>
    <w:rsid w:val="008C1258"/>
    <w:rsid w:val="008F16EE"/>
    <w:rsid w:val="00914556"/>
    <w:rsid w:val="00914A60"/>
    <w:rsid w:val="009167AD"/>
    <w:rsid w:val="009175B2"/>
    <w:rsid w:val="00920E55"/>
    <w:rsid w:val="00922823"/>
    <w:rsid w:val="00923C0C"/>
    <w:rsid w:val="00923C18"/>
    <w:rsid w:val="00936795"/>
    <w:rsid w:val="00956A07"/>
    <w:rsid w:val="00970922"/>
    <w:rsid w:val="009718F1"/>
    <w:rsid w:val="009760F0"/>
    <w:rsid w:val="00985A7B"/>
    <w:rsid w:val="009A1715"/>
    <w:rsid w:val="009A1F9D"/>
    <w:rsid w:val="009A2EE7"/>
    <w:rsid w:val="009B5020"/>
    <w:rsid w:val="009C7A23"/>
    <w:rsid w:val="009D04A8"/>
    <w:rsid w:val="009D098B"/>
    <w:rsid w:val="009D24CB"/>
    <w:rsid w:val="009D4E6C"/>
    <w:rsid w:val="009D7DFC"/>
    <w:rsid w:val="009E06B3"/>
    <w:rsid w:val="009E4FF8"/>
    <w:rsid w:val="009F0034"/>
    <w:rsid w:val="00A04FEF"/>
    <w:rsid w:val="00A10BBE"/>
    <w:rsid w:val="00A16F58"/>
    <w:rsid w:val="00A22856"/>
    <w:rsid w:val="00A46888"/>
    <w:rsid w:val="00A609BE"/>
    <w:rsid w:val="00A62AA7"/>
    <w:rsid w:val="00A75DD8"/>
    <w:rsid w:val="00A814AE"/>
    <w:rsid w:val="00A9100F"/>
    <w:rsid w:val="00A94C0A"/>
    <w:rsid w:val="00AA2705"/>
    <w:rsid w:val="00AA57D9"/>
    <w:rsid w:val="00AA6D77"/>
    <w:rsid w:val="00AB2A2A"/>
    <w:rsid w:val="00AB2D3D"/>
    <w:rsid w:val="00AB3012"/>
    <w:rsid w:val="00AB4CE5"/>
    <w:rsid w:val="00AC6CC5"/>
    <w:rsid w:val="00AD4D41"/>
    <w:rsid w:val="00AD7E09"/>
    <w:rsid w:val="00AE1CF8"/>
    <w:rsid w:val="00AE46D0"/>
    <w:rsid w:val="00B02C40"/>
    <w:rsid w:val="00B030FF"/>
    <w:rsid w:val="00B177A2"/>
    <w:rsid w:val="00B17FAE"/>
    <w:rsid w:val="00B22D81"/>
    <w:rsid w:val="00B27E87"/>
    <w:rsid w:val="00B303D2"/>
    <w:rsid w:val="00B3185D"/>
    <w:rsid w:val="00B32318"/>
    <w:rsid w:val="00B34D71"/>
    <w:rsid w:val="00B35395"/>
    <w:rsid w:val="00B37ECC"/>
    <w:rsid w:val="00B50EF6"/>
    <w:rsid w:val="00B50FAA"/>
    <w:rsid w:val="00B60BD9"/>
    <w:rsid w:val="00B63D08"/>
    <w:rsid w:val="00B66CE3"/>
    <w:rsid w:val="00B672BA"/>
    <w:rsid w:val="00B7061E"/>
    <w:rsid w:val="00B729EA"/>
    <w:rsid w:val="00B84732"/>
    <w:rsid w:val="00B90D0F"/>
    <w:rsid w:val="00B94EA0"/>
    <w:rsid w:val="00BA3F78"/>
    <w:rsid w:val="00BA4F93"/>
    <w:rsid w:val="00BA5288"/>
    <w:rsid w:val="00BA6E76"/>
    <w:rsid w:val="00BB12CA"/>
    <w:rsid w:val="00BB4F98"/>
    <w:rsid w:val="00BC0BFF"/>
    <w:rsid w:val="00BC104B"/>
    <w:rsid w:val="00BC1D1B"/>
    <w:rsid w:val="00BC2AB3"/>
    <w:rsid w:val="00BD5CB9"/>
    <w:rsid w:val="00BD656A"/>
    <w:rsid w:val="00BE3B58"/>
    <w:rsid w:val="00BE7F82"/>
    <w:rsid w:val="00BF47DF"/>
    <w:rsid w:val="00BF4A59"/>
    <w:rsid w:val="00BF681F"/>
    <w:rsid w:val="00C006F6"/>
    <w:rsid w:val="00C07855"/>
    <w:rsid w:val="00C20155"/>
    <w:rsid w:val="00C23BF2"/>
    <w:rsid w:val="00C27D34"/>
    <w:rsid w:val="00C40347"/>
    <w:rsid w:val="00C56A10"/>
    <w:rsid w:val="00C601DC"/>
    <w:rsid w:val="00C63642"/>
    <w:rsid w:val="00C66749"/>
    <w:rsid w:val="00C85389"/>
    <w:rsid w:val="00C932CE"/>
    <w:rsid w:val="00C959A3"/>
    <w:rsid w:val="00CA0EB2"/>
    <w:rsid w:val="00CA1859"/>
    <w:rsid w:val="00CA1D9A"/>
    <w:rsid w:val="00CA2493"/>
    <w:rsid w:val="00CA47E7"/>
    <w:rsid w:val="00CB2102"/>
    <w:rsid w:val="00CB5586"/>
    <w:rsid w:val="00CD0E9F"/>
    <w:rsid w:val="00CE70B6"/>
    <w:rsid w:val="00CE71A5"/>
    <w:rsid w:val="00CF0EA5"/>
    <w:rsid w:val="00D008DB"/>
    <w:rsid w:val="00D04AA3"/>
    <w:rsid w:val="00D111C1"/>
    <w:rsid w:val="00D123A3"/>
    <w:rsid w:val="00D36FCE"/>
    <w:rsid w:val="00D55DB6"/>
    <w:rsid w:val="00D60D46"/>
    <w:rsid w:val="00D65596"/>
    <w:rsid w:val="00D75CD6"/>
    <w:rsid w:val="00D87345"/>
    <w:rsid w:val="00D962B0"/>
    <w:rsid w:val="00D96FFA"/>
    <w:rsid w:val="00DA3DE9"/>
    <w:rsid w:val="00DA7E64"/>
    <w:rsid w:val="00DB7CAE"/>
    <w:rsid w:val="00DC16DA"/>
    <w:rsid w:val="00DC6758"/>
    <w:rsid w:val="00DD17B5"/>
    <w:rsid w:val="00DD7CED"/>
    <w:rsid w:val="00DE212B"/>
    <w:rsid w:val="00DE603D"/>
    <w:rsid w:val="00DF4F91"/>
    <w:rsid w:val="00E006DA"/>
    <w:rsid w:val="00E05F87"/>
    <w:rsid w:val="00E10365"/>
    <w:rsid w:val="00E12D62"/>
    <w:rsid w:val="00E2073F"/>
    <w:rsid w:val="00E23487"/>
    <w:rsid w:val="00E2718C"/>
    <w:rsid w:val="00E277D6"/>
    <w:rsid w:val="00E36C5A"/>
    <w:rsid w:val="00E403FB"/>
    <w:rsid w:val="00E447EB"/>
    <w:rsid w:val="00E50EFF"/>
    <w:rsid w:val="00E55F03"/>
    <w:rsid w:val="00E65F63"/>
    <w:rsid w:val="00E83055"/>
    <w:rsid w:val="00EA58A1"/>
    <w:rsid w:val="00EB09EA"/>
    <w:rsid w:val="00EB2326"/>
    <w:rsid w:val="00EB57E4"/>
    <w:rsid w:val="00EB5C87"/>
    <w:rsid w:val="00EB6020"/>
    <w:rsid w:val="00EB75B8"/>
    <w:rsid w:val="00EC0425"/>
    <w:rsid w:val="00EC3EFC"/>
    <w:rsid w:val="00ED0CAB"/>
    <w:rsid w:val="00ED122E"/>
    <w:rsid w:val="00ED4705"/>
    <w:rsid w:val="00EE057E"/>
    <w:rsid w:val="00EE1ABB"/>
    <w:rsid w:val="00EF10B4"/>
    <w:rsid w:val="00EF33C2"/>
    <w:rsid w:val="00F12F70"/>
    <w:rsid w:val="00F21E97"/>
    <w:rsid w:val="00F30136"/>
    <w:rsid w:val="00F37368"/>
    <w:rsid w:val="00F44B46"/>
    <w:rsid w:val="00F47417"/>
    <w:rsid w:val="00F5044E"/>
    <w:rsid w:val="00F50D1C"/>
    <w:rsid w:val="00F51BC3"/>
    <w:rsid w:val="00F52680"/>
    <w:rsid w:val="00F530FB"/>
    <w:rsid w:val="00F6499D"/>
    <w:rsid w:val="00F65EEA"/>
    <w:rsid w:val="00F71C62"/>
    <w:rsid w:val="00F71ED3"/>
    <w:rsid w:val="00F74581"/>
    <w:rsid w:val="00F906B3"/>
    <w:rsid w:val="00F91C16"/>
    <w:rsid w:val="00F95570"/>
    <w:rsid w:val="00F95875"/>
    <w:rsid w:val="00FA4980"/>
    <w:rsid w:val="00FA4F4A"/>
    <w:rsid w:val="00FB1F24"/>
    <w:rsid w:val="00FD2144"/>
    <w:rsid w:val="00FD43E9"/>
    <w:rsid w:val="00FE4DA7"/>
    <w:rsid w:val="00FE58B1"/>
    <w:rsid w:val="00FF0592"/>
    <w:rsid w:val="00FF08CD"/>
    <w:rsid w:val="00FF6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ADE7C"/>
  <w15:chartTrackingRefBased/>
  <w15:docId w15:val="{11E448CC-3705-4F96-A6E1-D2F70AF7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0B7"/>
    <w:pPr>
      <w:ind w:left="720"/>
      <w:contextualSpacing/>
    </w:pPr>
  </w:style>
  <w:style w:type="paragraph" w:styleId="PlainText">
    <w:name w:val="Plain Text"/>
    <w:basedOn w:val="Normal"/>
    <w:link w:val="PlainTextChar"/>
    <w:uiPriority w:val="99"/>
    <w:unhideWhenUsed/>
    <w:rsid w:val="005A611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A6110"/>
    <w:rPr>
      <w:rFonts w:ascii="Calibri" w:hAnsi="Calibri"/>
      <w:szCs w:val="21"/>
    </w:rPr>
  </w:style>
  <w:style w:type="paragraph" w:styleId="NoSpacing">
    <w:name w:val="No Spacing"/>
    <w:uiPriority w:val="1"/>
    <w:qFormat/>
    <w:rsid w:val="000874CD"/>
    <w:pPr>
      <w:spacing w:after="0" w:line="240" w:lineRule="auto"/>
    </w:pPr>
  </w:style>
  <w:style w:type="character" w:styleId="Hyperlink">
    <w:name w:val="Hyperlink"/>
    <w:basedOn w:val="DefaultParagraphFont"/>
    <w:uiPriority w:val="99"/>
    <w:unhideWhenUsed/>
    <w:rsid w:val="00092C0B"/>
    <w:rPr>
      <w:color w:val="0563C1" w:themeColor="hyperlink"/>
      <w:u w:val="single"/>
    </w:rPr>
  </w:style>
  <w:style w:type="character" w:styleId="UnresolvedMention">
    <w:name w:val="Unresolved Mention"/>
    <w:basedOn w:val="DefaultParagraphFont"/>
    <w:uiPriority w:val="99"/>
    <w:semiHidden/>
    <w:unhideWhenUsed/>
    <w:rsid w:val="00092C0B"/>
    <w:rPr>
      <w:color w:val="605E5C"/>
      <w:shd w:val="clear" w:color="auto" w:fill="E1DFDD"/>
    </w:rPr>
  </w:style>
  <w:style w:type="character" w:customStyle="1" w:styleId="spelle">
    <w:name w:val="spelle"/>
    <w:basedOn w:val="DefaultParagraphFont"/>
    <w:rsid w:val="00936795"/>
  </w:style>
  <w:style w:type="paragraph" w:styleId="BalloonText">
    <w:name w:val="Balloon Text"/>
    <w:basedOn w:val="Normal"/>
    <w:link w:val="BalloonTextChar"/>
    <w:uiPriority w:val="99"/>
    <w:semiHidden/>
    <w:unhideWhenUsed/>
    <w:rsid w:val="00D655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596"/>
    <w:rPr>
      <w:rFonts w:ascii="Segoe UI" w:eastAsia="Times New Roman" w:hAnsi="Segoe UI" w:cs="Segoe UI"/>
      <w:sz w:val="18"/>
      <w:szCs w:val="18"/>
    </w:rPr>
  </w:style>
  <w:style w:type="paragraph" w:styleId="Header">
    <w:name w:val="header"/>
    <w:basedOn w:val="Normal"/>
    <w:link w:val="HeaderChar"/>
    <w:uiPriority w:val="99"/>
    <w:unhideWhenUsed/>
    <w:rsid w:val="00531556"/>
    <w:pPr>
      <w:tabs>
        <w:tab w:val="center" w:pos="4680"/>
        <w:tab w:val="right" w:pos="9360"/>
      </w:tabs>
    </w:pPr>
  </w:style>
  <w:style w:type="character" w:customStyle="1" w:styleId="HeaderChar">
    <w:name w:val="Header Char"/>
    <w:basedOn w:val="DefaultParagraphFont"/>
    <w:link w:val="Header"/>
    <w:uiPriority w:val="99"/>
    <w:rsid w:val="005315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1556"/>
    <w:pPr>
      <w:tabs>
        <w:tab w:val="center" w:pos="4680"/>
        <w:tab w:val="right" w:pos="9360"/>
      </w:tabs>
    </w:pPr>
  </w:style>
  <w:style w:type="character" w:customStyle="1" w:styleId="FooterChar">
    <w:name w:val="Footer Char"/>
    <w:basedOn w:val="DefaultParagraphFont"/>
    <w:link w:val="Footer"/>
    <w:uiPriority w:val="99"/>
    <w:rsid w:val="00531556"/>
    <w:rPr>
      <w:rFonts w:ascii="Times New Roman" w:eastAsia="Times New Roman" w:hAnsi="Times New Roman" w:cs="Times New Roman"/>
      <w:sz w:val="24"/>
      <w:szCs w:val="24"/>
    </w:rPr>
  </w:style>
  <w:style w:type="character" w:styleId="CommentReference">
    <w:name w:val="annotation reference"/>
    <w:semiHidden/>
    <w:rsid w:val="001E592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440375">
      <w:bodyDiv w:val="1"/>
      <w:marLeft w:val="0"/>
      <w:marRight w:val="0"/>
      <w:marTop w:val="0"/>
      <w:marBottom w:val="0"/>
      <w:divBdr>
        <w:top w:val="none" w:sz="0" w:space="0" w:color="auto"/>
        <w:left w:val="none" w:sz="0" w:space="0" w:color="auto"/>
        <w:bottom w:val="none" w:sz="0" w:space="0" w:color="auto"/>
        <w:right w:val="none" w:sz="0" w:space="0" w:color="auto"/>
      </w:divBdr>
    </w:div>
    <w:div w:id="454833131">
      <w:bodyDiv w:val="1"/>
      <w:marLeft w:val="0"/>
      <w:marRight w:val="0"/>
      <w:marTop w:val="0"/>
      <w:marBottom w:val="0"/>
      <w:divBdr>
        <w:top w:val="none" w:sz="0" w:space="0" w:color="auto"/>
        <w:left w:val="none" w:sz="0" w:space="0" w:color="auto"/>
        <w:bottom w:val="none" w:sz="0" w:space="0" w:color="auto"/>
        <w:right w:val="none" w:sz="0" w:space="0" w:color="auto"/>
      </w:divBdr>
    </w:div>
    <w:div w:id="545064872">
      <w:bodyDiv w:val="1"/>
      <w:marLeft w:val="0"/>
      <w:marRight w:val="0"/>
      <w:marTop w:val="0"/>
      <w:marBottom w:val="0"/>
      <w:divBdr>
        <w:top w:val="none" w:sz="0" w:space="0" w:color="auto"/>
        <w:left w:val="none" w:sz="0" w:space="0" w:color="auto"/>
        <w:bottom w:val="none" w:sz="0" w:space="0" w:color="auto"/>
        <w:right w:val="none" w:sz="0" w:space="0" w:color="auto"/>
      </w:divBdr>
    </w:div>
    <w:div w:id="561789679">
      <w:bodyDiv w:val="1"/>
      <w:marLeft w:val="0"/>
      <w:marRight w:val="0"/>
      <w:marTop w:val="0"/>
      <w:marBottom w:val="0"/>
      <w:divBdr>
        <w:top w:val="none" w:sz="0" w:space="0" w:color="auto"/>
        <w:left w:val="none" w:sz="0" w:space="0" w:color="auto"/>
        <w:bottom w:val="none" w:sz="0" w:space="0" w:color="auto"/>
        <w:right w:val="none" w:sz="0" w:space="0" w:color="auto"/>
      </w:divBdr>
    </w:div>
    <w:div w:id="799500167">
      <w:bodyDiv w:val="1"/>
      <w:marLeft w:val="0"/>
      <w:marRight w:val="0"/>
      <w:marTop w:val="0"/>
      <w:marBottom w:val="0"/>
      <w:divBdr>
        <w:top w:val="none" w:sz="0" w:space="0" w:color="auto"/>
        <w:left w:val="none" w:sz="0" w:space="0" w:color="auto"/>
        <w:bottom w:val="none" w:sz="0" w:space="0" w:color="auto"/>
        <w:right w:val="none" w:sz="0" w:space="0" w:color="auto"/>
      </w:divBdr>
    </w:div>
    <w:div w:id="859398281">
      <w:bodyDiv w:val="1"/>
      <w:marLeft w:val="0"/>
      <w:marRight w:val="0"/>
      <w:marTop w:val="0"/>
      <w:marBottom w:val="0"/>
      <w:divBdr>
        <w:top w:val="none" w:sz="0" w:space="0" w:color="auto"/>
        <w:left w:val="none" w:sz="0" w:space="0" w:color="auto"/>
        <w:bottom w:val="none" w:sz="0" w:space="0" w:color="auto"/>
        <w:right w:val="none" w:sz="0" w:space="0" w:color="auto"/>
      </w:divBdr>
    </w:div>
    <w:div w:id="1305505413">
      <w:bodyDiv w:val="1"/>
      <w:marLeft w:val="0"/>
      <w:marRight w:val="0"/>
      <w:marTop w:val="0"/>
      <w:marBottom w:val="0"/>
      <w:divBdr>
        <w:top w:val="none" w:sz="0" w:space="0" w:color="auto"/>
        <w:left w:val="none" w:sz="0" w:space="0" w:color="auto"/>
        <w:bottom w:val="none" w:sz="0" w:space="0" w:color="auto"/>
        <w:right w:val="none" w:sz="0" w:space="0" w:color="auto"/>
      </w:divBdr>
    </w:div>
    <w:div w:id="1337541042">
      <w:bodyDiv w:val="1"/>
      <w:marLeft w:val="0"/>
      <w:marRight w:val="0"/>
      <w:marTop w:val="0"/>
      <w:marBottom w:val="0"/>
      <w:divBdr>
        <w:top w:val="none" w:sz="0" w:space="0" w:color="auto"/>
        <w:left w:val="none" w:sz="0" w:space="0" w:color="auto"/>
        <w:bottom w:val="none" w:sz="0" w:space="0" w:color="auto"/>
        <w:right w:val="none" w:sz="0" w:space="0" w:color="auto"/>
      </w:divBdr>
    </w:div>
    <w:div w:id="1549144383">
      <w:bodyDiv w:val="1"/>
      <w:marLeft w:val="0"/>
      <w:marRight w:val="0"/>
      <w:marTop w:val="0"/>
      <w:marBottom w:val="0"/>
      <w:divBdr>
        <w:top w:val="none" w:sz="0" w:space="0" w:color="auto"/>
        <w:left w:val="none" w:sz="0" w:space="0" w:color="auto"/>
        <w:bottom w:val="none" w:sz="0" w:space="0" w:color="auto"/>
        <w:right w:val="none" w:sz="0" w:space="0" w:color="auto"/>
      </w:divBdr>
    </w:div>
    <w:div w:id="1772240151">
      <w:bodyDiv w:val="1"/>
      <w:marLeft w:val="0"/>
      <w:marRight w:val="0"/>
      <w:marTop w:val="0"/>
      <w:marBottom w:val="0"/>
      <w:divBdr>
        <w:top w:val="none" w:sz="0" w:space="0" w:color="auto"/>
        <w:left w:val="none" w:sz="0" w:space="0" w:color="auto"/>
        <w:bottom w:val="none" w:sz="0" w:space="0" w:color="auto"/>
        <w:right w:val="none" w:sz="0" w:space="0" w:color="auto"/>
      </w:divBdr>
    </w:div>
    <w:div w:id="185788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2489</TotalTime>
  <Pages>1</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County Court</dc:creator>
  <cp:keywords/>
  <dc:description/>
  <cp:lastModifiedBy>CJ Admin</cp:lastModifiedBy>
  <cp:revision>132</cp:revision>
  <cp:lastPrinted>2020-12-10T19:56:00Z</cp:lastPrinted>
  <dcterms:created xsi:type="dcterms:W3CDTF">2020-07-24T18:53:00Z</dcterms:created>
  <dcterms:modified xsi:type="dcterms:W3CDTF">2020-12-10T19:58:00Z</dcterms:modified>
</cp:coreProperties>
</file>